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A890A" w14:textId="77777777" w:rsidR="002B38EA" w:rsidRDefault="002B38EA" w:rsidP="002B38EA">
      <w:pPr>
        <w:spacing w:after="0"/>
        <w:ind w:firstLine="709"/>
        <w:jc w:val="both"/>
        <w:rPr>
          <w:b/>
          <w:szCs w:val="28"/>
        </w:rPr>
      </w:pPr>
      <w:r>
        <w:rPr>
          <w:b/>
          <w:szCs w:val="28"/>
        </w:rPr>
        <w:t>Лекция 1</w:t>
      </w:r>
    </w:p>
    <w:p w14:paraId="5BDFDF97" w14:textId="5E582A62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b/>
          <w:szCs w:val="28"/>
        </w:rPr>
        <w:t>Тема 1</w:t>
      </w:r>
    </w:p>
    <w:p w14:paraId="1211652B" w14:textId="775EE510" w:rsidR="00C91CE5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Введение в ГИС -Определение ГИС. -Функциональные возможности -Аппаратно-программные средства и источники данных</w:t>
      </w:r>
    </w:p>
    <w:p w14:paraId="0E86937F" w14:textId="5BD52C34" w:rsidR="002B38EA" w:rsidRDefault="002B38EA" w:rsidP="002B38EA">
      <w:pPr>
        <w:spacing w:after="0"/>
        <w:ind w:firstLine="709"/>
        <w:jc w:val="both"/>
        <w:rPr>
          <w:szCs w:val="28"/>
        </w:rPr>
      </w:pPr>
    </w:p>
    <w:p w14:paraId="534603CA" w14:textId="77777777" w:rsidR="002B38EA" w:rsidRPr="002B38EA" w:rsidRDefault="002B38EA" w:rsidP="002B38EA">
      <w:pPr>
        <w:spacing w:after="0"/>
        <w:ind w:firstLine="709"/>
        <w:jc w:val="both"/>
        <w:rPr>
          <w:i/>
          <w:iCs/>
          <w:szCs w:val="28"/>
        </w:rPr>
      </w:pPr>
      <w:r w:rsidRPr="002B38EA">
        <w:rPr>
          <w:i/>
          <w:iCs/>
          <w:szCs w:val="28"/>
        </w:rPr>
        <w:t>1. Подробное определение ГИС и ее роль в геологии</w:t>
      </w:r>
    </w:p>
    <w:p w14:paraId="400C352C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Геоинформационная система (ГИС) — это автоматизированная система, обеспечивающая сбор, хранение, обработку, интеграцию, анализ и пространственную визуализацию географических данных, а также связанных с ними атрибутивных характеристик.</w:t>
      </w:r>
    </w:p>
    <w:p w14:paraId="2D206A29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В классическом понимании ГИС работает на стыке трех дисциплин:</w:t>
      </w:r>
    </w:p>
    <w:p w14:paraId="32F1BB11" w14:textId="7CAC348A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2B38EA">
        <w:rPr>
          <w:szCs w:val="28"/>
        </w:rPr>
        <w:t>Картография (обеспечивает визуальное представление пространства, масштабирование, проекции).</w:t>
      </w:r>
    </w:p>
    <w:p w14:paraId="358D21A7" w14:textId="75688EA9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2B38EA">
        <w:rPr>
          <w:szCs w:val="28"/>
        </w:rPr>
        <w:t>Базы данных (СУБД) (обеспечивают хранение, структурирование и быстрый поиск текстовой и числовой информации).</w:t>
      </w:r>
    </w:p>
    <w:p w14:paraId="6F3844F8" w14:textId="4735E56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2B38EA">
        <w:rPr>
          <w:szCs w:val="28"/>
        </w:rPr>
        <w:t>Аналитическое моделирование (позволяет выявлять пространственные закономерности, строить прогнозы и рассчитывать параметры).</w:t>
      </w:r>
    </w:p>
    <w:p w14:paraId="08732C57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Специфика ГИС в геологии и горном деле</w:t>
      </w:r>
    </w:p>
    <w:p w14:paraId="4578B1D0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В отличие от экологии, городского планирования или кадастра, геологические ГИС имеют дело с трехмерным пространством недр, где данные распределены крайне неравномерно (вдоль линий скважин и выработок). Поэтому в геологии классические ГИС-пакеты дополняются или полностью заменяются специализированными горно-геологическими информационными системами (ГГИС).</w:t>
      </w:r>
    </w:p>
    <w:p w14:paraId="393F3FF8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Геологическая ГИС решает уникальные задачи:</w:t>
      </w:r>
    </w:p>
    <w:p w14:paraId="0C89410E" w14:textId="79AE6B91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2B38EA">
        <w:rPr>
          <w:szCs w:val="28"/>
        </w:rPr>
        <w:t>Увязывает дискретные данные из скважин в единое непрерывное геологическое пространство.</w:t>
      </w:r>
    </w:p>
    <w:p w14:paraId="4C0A5C50" w14:textId="3361A0FF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2B38EA">
        <w:rPr>
          <w:szCs w:val="28"/>
        </w:rPr>
        <w:t>Оперирует многоуровневыми реляционными базами данных опробования.</w:t>
      </w:r>
    </w:p>
    <w:p w14:paraId="233AD03E" w14:textId="436A3246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2B38EA">
        <w:rPr>
          <w:szCs w:val="28"/>
        </w:rPr>
        <w:t>Позволяет мгновенно пересчитывать геометрические объемы и запасы при изменении бортовых условий (</w:t>
      </w:r>
      <w:proofErr w:type="spellStart"/>
      <w:r w:rsidRPr="002B38EA">
        <w:rPr>
          <w:szCs w:val="28"/>
        </w:rPr>
        <w:t>Cut-off</w:t>
      </w:r>
      <w:proofErr w:type="spellEnd"/>
      <w:r w:rsidRPr="002B38EA">
        <w:rPr>
          <w:szCs w:val="28"/>
        </w:rPr>
        <w:t xml:space="preserve"> </w:t>
      </w:r>
      <w:proofErr w:type="spellStart"/>
      <w:r w:rsidRPr="002B38EA">
        <w:rPr>
          <w:szCs w:val="28"/>
        </w:rPr>
        <w:t>grade</w:t>
      </w:r>
      <w:proofErr w:type="spellEnd"/>
      <w:r w:rsidRPr="002B38EA">
        <w:rPr>
          <w:szCs w:val="28"/>
        </w:rPr>
        <w:t>).</w:t>
      </w:r>
    </w:p>
    <w:p w14:paraId="2253B1D1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</w:p>
    <w:p w14:paraId="7FD969DA" w14:textId="77777777" w:rsidR="002B38EA" w:rsidRPr="002B38EA" w:rsidRDefault="002B38EA" w:rsidP="002B38EA">
      <w:pPr>
        <w:spacing w:after="0"/>
        <w:ind w:firstLine="709"/>
        <w:jc w:val="both"/>
        <w:rPr>
          <w:i/>
          <w:iCs/>
          <w:szCs w:val="28"/>
        </w:rPr>
      </w:pPr>
      <w:r w:rsidRPr="002B38EA">
        <w:rPr>
          <w:i/>
          <w:iCs/>
          <w:szCs w:val="28"/>
        </w:rPr>
        <w:t>2. Глубокий обзор функциональных возможностей ГИС</w:t>
      </w:r>
    </w:p>
    <w:p w14:paraId="52BEC29C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Функционал геоинформационных систем принято делить на пять ключевых технологических этапов (жизненный цикл пространственных данных):</w:t>
      </w:r>
    </w:p>
    <w:p w14:paraId="7B3CC298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</w:p>
    <w:p w14:paraId="65023EF2" w14:textId="6400248E" w:rsidR="002B38EA" w:rsidRPr="002B38EA" w:rsidRDefault="002B38EA" w:rsidP="002B38EA">
      <w:pPr>
        <w:spacing w:after="0"/>
        <w:ind w:firstLine="709"/>
        <w:jc w:val="both"/>
        <w:rPr>
          <w:i/>
          <w:iCs/>
          <w:szCs w:val="28"/>
        </w:rPr>
      </w:pPr>
      <w:r w:rsidRPr="002B38EA">
        <w:rPr>
          <w:i/>
          <w:iCs/>
          <w:szCs w:val="28"/>
        </w:rPr>
        <w:t xml:space="preserve">2.1. Ввод и сбор данных </w:t>
      </w:r>
    </w:p>
    <w:p w14:paraId="2235C253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На этом этапе разрозненные материалы переносятся в единую цифровую среду:</w:t>
      </w:r>
    </w:p>
    <w:p w14:paraId="7E0F5FCC" w14:textId="0252E5B0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-</w:t>
      </w:r>
      <w:proofErr w:type="spellStart"/>
      <w:r w:rsidRPr="002B38EA">
        <w:rPr>
          <w:szCs w:val="28"/>
        </w:rPr>
        <w:t>Текстово</w:t>
      </w:r>
      <w:proofErr w:type="spellEnd"/>
      <w:r w:rsidRPr="002B38EA">
        <w:rPr>
          <w:szCs w:val="28"/>
        </w:rPr>
        <w:t>-табличный ввод: Импорт логов скважин, результатов лабораторных анализов проб, каталогов координат из форматов CSV, Excel, TXT, а также прямая интеграция с промышленными СУБД (</w:t>
      </w:r>
      <w:proofErr w:type="spellStart"/>
      <w:r w:rsidRPr="002B38EA">
        <w:rPr>
          <w:szCs w:val="28"/>
        </w:rPr>
        <w:t>PostgreSQL</w:t>
      </w:r>
      <w:proofErr w:type="spellEnd"/>
      <w:r w:rsidRPr="002B38EA">
        <w:rPr>
          <w:szCs w:val="28"/>
        </w:rPr>
        <w:t>/</w:t>
      </w:r>
      <w:proofErr w:type="spellStart"/>
      <w:r w:rsidRPr="002B38EA">
        <w:rPr>
          <w:szCs w:val="28"/>
        </w:rPr>
        <w:t>PostGIS</w:t>
      </w:r>
      <w:proofErr w:type="spellEnd"/>
      <w:r w:rsidRPr="002B38EA">
        <w:rPr>
          <w:szCs w:val="28"/>
        </w:rPr>
        <w:t>, Oracle).</w:t>
      </w:r>
    </w:p>
    <w:p w14:paraId="2EDB091A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</w:p>
    <w:p w14:paraId="23F8E4D1" w14:textId="748736EC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lastRenderedPageBreak/>
        <w:t>-</w:t>
      </w:r>
      <w:r w:rsidRPr="002B38EA">
        <w:rPr>
          <w:szCs w:val="28"/>
        </w:rPr>
        <w:t xml:space="preserve">Векторизация (Оцифровка): Перевод аналоговых бумажных карт, планшетов и разрезов в векторный формат. Процесс включает сканирование, </w:t>
      </w:r>
      <w:proofErr w:type="spellStart"/>
      <w:r w:rsidRPr="002B38EA">
        <w:rPr>
          <w:szCs w:val="28"/>
        </w:rPr>
        <w:t>геопривязку</w:t>
      </w:r>
      <w:proofErr w:type="spellEnd"/>
      <w:r w:rsidRPr="002B38EA">
        <w:rPr>
          <w:szCs w:val="28"/>
        </w:rPr>
        <w:t xml:space="preserve"> по крестам координатной сетки и ручную или полуавтоматическую трассировку контуров.</w:t>
      </w:r>
    </w:p>
    <w:p w14:paraId="2074151D" w14:textId="41423E6B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2B38EA">
        <w:rPr>
          <w:szCs w:val="28"/>
        </w:rPr>
        <w:t>Интеграция сенсорных данных: Загрузка облаков точек лазерного сканирования (</w:t>
      </w:r>
      <w:proofErr w:type="spellStart"/>
      <w:r w:rsidRPr="002B38EA">
        <w:rPr>
          <w:szCs w:val="28"/>
        </w:rPr>
        <w:t>LiDAR</w:t>
      </w:r>
      <w:proofErr w:type="spellEnd"/>
      <w:r w:rsidRPr="002B38EA">
        <w:rPr>
          <w:szCs w:val="28"/>
        </w:rPr>
        <w:t>), данных телеметрии буровых станков и материалов аэрофотосъемки с беспилотников (БПЛА).</w:t>
      </w:r>
    </w:p>
    <w:p w14:paraId="205AC3DE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</w:p>
    <w:p w14:paraId="5518D651" w14:textId="49A4B862" w:rsidR="002B38EA" w:rsidRPr="002B38EA" w:rsidRDefault="002B38EA" w:rsidP="002B38EA">
      <w:pPr>
        <w:spacing w:after="0"/>
        <w:ind w:firstLine="709"/>
        <w:jc w:val="both"/>
        <w:rPr>
          <w:i/>
          <w:iCs/>
          <w:szCs w:val="28"/>
        </w:rPr>
      </w:pPr>
      <w:r w:rsidRPr="002B38EA">
        <w:rPr>
          <w:i/>
          <w:iCs/>
          <w:szCs w:val="28"/>
        </w:rPr>
        <w:t xml:space="preserve">2.2. Управление и хранение данных </w:t>
      </w:r>
    </w:p>
    <w:p w14:paraId="34E2C3E2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Организация хранения информации исключает дублирование и потерю данных:</w:t>
      </w:r>
    </w:p>
    <w:p w14:paraId="55785AB1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Использование реляционных моделей данных, где каждый объект имеет уникальный идентификатор (ID), связывающий пространственную геометрию (точку, линию, полигон, 3D-каркас) с табличными свойствами (например, возрастом пород, содержанием металла, маркой руды).</w:t>
      </w:r>
    </w:p>
    <w:p w14:paraId="6B884CA5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Обеспечение топологической целостности — правил взаимного расположения объектов (например, полигоны литологических слоев не должны накладываться друг на друга или иметь разрывы/щели).</w:t>
      </w:r>
    </w:p>
    <w:p w14:paraId="66F15132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</w:p>
    <w:p w14:paraId="52C4E3B9" w14:textId="234CAABF" w:rsidR="002B38EA" w:rsidRPr="002B38EA" w:rsidRDefault="002B38EA" w:rsidP="002B38EA">
      <w:pPr>
        <w:spacing w:after="0"/>
        <w:ind w:firstLine="709"/>
        <w:jc w:val="both"/>
        <w:rPr>
          <w:i/>
          <w:iCs/>
          <w:szCs w:val="28"/>
        </w:rPr>
      </w:pPr>
      <w:r w:rsidRPr="002B38EA">
        <w:rPr>
          <w:i/>
          <w:iCs/>
          <w:szCs w:val="28"/>
        </w:rPr>
        <w:t xml:space="preserve">2.3. Манипулирование и преобразование </w:t>
      </w:r>
    </w:p>
    <w:p w14:paraId="66611402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proofErr w:type="spellStart"/>
      <w:r w:rsidRPr="002B38EA">
        <w:rPr>
          <w:szCs w:val="28"/>
        </w:rPr>
        <w:t>Геоданные</w:t>
      </w:r>
      <w:proofErr w:type="spellEnd"/>
      <w:r w:rsidRPr="002B38EA">
        <w:rPr>
          <w:szCs w:val="28"/>
        </w:rPr>
        <w:t xml:space="preserve"> из разных источников часто поступают в разных системах координат и масштабах:</w:t>
      </w:r>
    </w:p>
    <w:p w14:paraId="61F94FC1" w14:textId="4693BFF8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--</w:t>
      </w:r>
      <w:r w:rsidRPr="002B38EA">
        <w:rPr>
          <w:szCs w:val="28"/>
        </w:rPr>
        <w:t xml:space="preserve">Трансформация проекций и </w:t>
      </w:r>
      <w:proofErr w:type="spellStart"/>
      <w:r w:rsidRPr="002B38EA">
        <w:rPr>
          <w:szCs w:val="28"/>
        </w:rPr>
        <w:t>датóв</w:t>
      </w:r>
      <w:proofErr w:type="spellEnd"/>
      <w:r w:rsidRPr="002B38EA">
        <w:rPr>
          <w:szCs w:val="28"/>
        </w:rPr>
        <w:t>: Пересчет координат из местных систем или устаревших каталогов (например, СК-42, Пулково-1942) в современные глобальные системы (WGS-84, UTM, ГСК-2011).</w:t>
      </w:r>
    </w:p>
    <w:p w14:paraId="19A83A93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Конвертация форматов: Перевод растровых изображений в векторы, триангуляция точек для построения поверхностей (TIN-моделей), трансформация полигональных сеток.</w:t>
      </w:r>
    </w:p>
    <w:p w14:paraId="65DBD4AB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</w:p>
    <w:p w14:paraId="3D7A97F6" w14:textId="2626B04B" w:rsidR="002B38EA" w:rsidRPr="002B38EA" w:rsidRDefault="002B38EA" w:rsidP="002B38EA">
      <w:pPr>
        <w:spacing w:after="0"/>
        <w:ind w:firstLine="709"/>
        <w:jc w:val="both"/>
        <w:rPr>
          <w:i/>
          <w:iCs/>
          <w:szCs w:val="28"/>
        </w:rPr>
      </w:pPr>
      <w:r w:rsidRPr="002B38EA">
        <w:rPr>
          <w:i/>
          <w:iCs/>
          <w:szCs w:val="28"/>
        </w:rPr>
        <w:t>2.4. Пространственный анализ и моделирование</w:t>
      </w:r>
    </w:p>
    <w:p w14:paraId="23248B2A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Это ядро ГИС, превращающее набор рисунков в инструмент принятия решений:</w:t>
      </w:r>
    </w:p>
    <w:p w14:paraId="0E2C97C5" w14:textId="5719422E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2B38EA">
        <w:rPr>
          <w:szCs w:val="28"/>
        </w:rPr>
        <w:t>Буферный анализ: Построение зон вокруг линейных или точечных объектов (например, выделение охранных зон вокруг водоемов или зон влияния разрывных нарушений).</w:t>
      </w:r>
    </w:p>
    <w:p w14:paraId="7213EA47" w14:textId="7F0CC13D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2B38EA">
        <w:rPr>
          <w:szCs w:val="28"/>
        </w:rPr>
        <w:t>Оверлей (Наложение слоев): Совмещение разнородных карт для поиска закономерностей (например, наложение карты геохимических аномалий на структуру тектонических нарушений для выявления перспективных рудоконтролирующих зон).</w:t>
      </w:r>
    </w:p>
    <w:p w14:paraId="511AD0E7" w14:textId="652C880C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2B38EA">
        <w:rPr>
          <w:szCs w:val="28"/>
        </w:rPr>
        <w:t>Морфометрический анализ (ЦМР): Расчет крутизны склонов, экспозиций, выделение русел водотоков, построение профилей рельефа.</w:t>
      </w:r>
    </w:p>
    <w:p w14:paraId="30B81A3A" w14:textId="65861F65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2B38EA">
        <w:rPr>
          <w:szCs w:val="28"/>
        </w:rPr>
        <w:t xml:space="preserve">Трехмерное и </w:t>
      </w:r>
      <w:proofErr w:type="spellStart"/>
      <w:r w:rsidRPr="002B38EA">
        <w:rPr>
          <w:szCs w:val="28"/>
        </w:rPr>
        <w:t>геостатистическое</w:t>
      </w:r>
      <w:proofErr w:type="spellEnd"/>
      <w:r w:rsidRPr="002B38EA">
        <w:rPr>
          <w:szCs w:val="28"/>
        </w:rPr>
        <w:t xml:space="preserve"> моделирование: Построение каркасов (</w:t>
      </w:r>
      <w:proofErr w:type="spellStart"/>
      <w:r w:rsidRPr="002B38EA">
        <w:rPr>
          <w:szCs w:val="28"/>
        </w:rPr>
        <w:t>wireframes</w:t>
      </w:r>
      <w:proofErr w:type="spellEnd"/>
      <w:r w:rsidRPr="002B38EA">
        <w:rPr>
          <w:szCs w:val="28"/>
        </w:rPr>
        <w:t xml:space="preserve">), расчет вариограмм для оценки пространственной </w:t>
      </w:r>
      <w:proofErr w:type="spellStart"/>
      <w:r w:rsidRPr="002B38EA">
        <w:rPr>
          <w:szCs w:val="28"/>
        </w:rPr>
        <w:t>изменренности</w:t>
      </w:r>
      <w:proofErr w:type="spellEnd"/>
      <w:r w:rsidRPr="002B38EA">
        <w:rPr>
          <w:szCs w:val="28"/>
        </w:rPr>
        <w:t xml:space="preserve"> и интерполяция содержаний методами обратных расстояний (IDW) и </w:t>
      </w:r>
      <w:proofErr w:type="spellStart"/>
      <w:r w:rsidRPr="002B38EA">
        <w:rPr>
          <w:szCs w:val="28"/>
        </w:rPr>
        <w:t>кригинга</w:t>
      </w:r>
      <w:proofErr w:type="spellEnd"/>
      <w:r w:rsidRPr="002B38EA">
        <w:rPr>
          <w:szCs w:val="28"/>
        </w:rPr>
        <w:t>.</w:t>
      </w:r>
    </w:p>
    <w:p w14:paraId="331E2C45" w14:textId="656F4D2A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i/>
          <w:iCs/>
          <w:szCs w:val="28"/>
        </w:rPr>
        <w:lastRenderedPageBreak/>
        <w:t>2.5. Визуализация и картографирование</w:t>
      </w:r>
      <w:r w:rsidRPr="002B38EA">
        <w:rPr>
          <w:szCs w:val="28"/>
        </w:rPr>
        <w:t xml:space="preserve"> </w:t>
      </w:r>
    </w:p>
    <w:p w14:paraId="27952736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Создание двухмерных карт любого назначения (поисковые, структурные, геологические, инженерные).</w:t>
      </w:r>
    </w:p>
    <w:p w14:paraId="584CA757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Генерация трехмерных интерактивных сцен, разрезов в произвольных направлениях, блок-диаграмм.</w:t>
      </w:r>
    </w:p>
    <w:p w14:paraId="4F6F600F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Верстка отчетных графических материалов в соответствии с государственными и международными стандартами (легенды, масштабные линейки, рамки, штампы).</w:t>
      </w:r>
    </w:p>
    <w:p w14:paraId="7EC50AE5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</w:p>
    <w:p w14:paraId="683FDF29" w14:textId="77777777" w:rsidR="002B38EA" w:rsidRPr="002B38EA" w:rsidRDefault="002B38EA" w:rsidP="002B38EA">
      <w:pPr>
        <w:spacing w:after="0"/>
        <w:ind w:firstLine="709"/>
        <w:jc w:val="both"/>
        <w:rPr>
          <w:i/>
          <w:iCs/>
          <w:szCs w:val="28"/>
        </w:rPr>
      </w:pPr>
      <w:r w:rsidRPr="002B38EA">
        <w:rPr>
          <w:i/>
          <w:iCs/>
          <w:szCs w:val="28"/>
        </w:rPr>
        <w:t>3. Аппаратно-программные средства: детальный разбор</w:t>
      </w:r>
    </w:p>
    <w:p w14:paraId="75611E5A" w14:textId="4D4CA354" w:rsidR="002B38EA" w:rsidRPr="002B38EA" w:rsidRDefault="002B38EA" w:rsidP="002B38EA">
      <w:pPr>
        <w:spacing w:after="0"/>
        <w:ind w:firstLine="709"/>
        <w:jc w:val="both"/>
        <w:rPr>
          <w:i/>
          <w:iCs/>
          <w:szCs w:val="28"/>
        </w:rPr>
      </w:pPr>
      <w:r w:rsidRPr="002B38EA">
        <w:rPr>
          <w:i/>
          <w:iCs/>
          <w:szCs w:val="28"/>
        </w:rPr>
        <w:t>3.1. Аппаратное обеспечение</w:t>
      </w:r>
    </w:p>
    <w:p w14:paraId="29D66991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Требования к железу зависят от этапа геологоразведочного проекта:</w:t>
      </w:r>
    </w:p>
    <w:p w14:paraId="1440D1BB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 xml:space="preserve">Полевой уровень: Защищенные полевые планшеты и контроллеры (класса IP67/IP68) с интегрированными GNSS-приемниками сантиметровой точности (RTK), работающие под управлением специализированного полевого софта (например, QGIS Field, Micromine </w:t>
      </w:r>
      <w:proofErr w:type="spellStart"/>
      <w:r w:rsidRPr="002B38EA">
        <w:rPr>
          <w:szCs w:val="28"/>
        </w:rPr>
        <w:t>Origin</w:t>
      </w:r>
      <w:proofErr w:type="spellEnd"/>
      <w:r w:rsidRPr="002B38EA">
        <w:rPr>
          <w:szCs w:val="28"/>
        </w:rPr>
        <w:t xml:space="preserve"> Mobile) для документирования керна «на месте».</w:t>
      </w:r>
    </w:p>
    <w:p w14:paraId="37D07650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Кабинетный уровень (Рабочие станции):</w:t>
      </w:r>
    </w:p>
    <w:p w14:paraId="65D25E74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Процессор (CPU): Многоядерные чипы с высокой тактовой частотой на ядро (интерполяция и расчет блочных моделей нагружают процессор).</w:t>
      </w:r>
    </w:p>
    <w:p w14:paraId="5592EB14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Оперативная память (RAM)</w:t>
      </w:r>
      <w:proofErr w:type="gramStart"/>
      <w:r w:rsidRPr="002B38EA">
        <w:rPr>
          <w:szCs w:val="28"/>
        </w:rPr>
        <w:t>: От</w:t>
      </w:r>
      <w:proofErr w:type="gramEnd"/>
      <w:r w:rsidRPr="002B38EA">
        <w:rPr>
          <w:szCs w:val="28"/>
        </w:rPr>
        <w:t xml:space="preserve"> 32 ГБ до 128 ГБ и выше (для работы с крупными блочными моделями, содержащими миллионы блоков, и массивными облаками точек </w:t>
      </w:r>
      <w:proofErr w:type="spellStart"/>
      <w:r w:rsidRPr="002B38EA">
        <w:rPr>
          <w:szCs w:val="28"/>
        </w:rPr>
        <w:t>LiDAR</w:t>
      </w:r>
      <w:proofErr w:type="spellEnd"/>
      <w:r w:rsidRPr="002B38EA">
        <w:rPr>
          <w:szCs w:val="28"/>
        </w:rPr>
        <w:t>).</w:t>
      </w:r>
    </w:p>
    <w:p w14:paraId="48DC1EB8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 xml:space="preserve">Видеокарта (GPU): Дискретные профессиональные видеокарты (NVIDIA RTX / </w:t>
      </w:r>
      <w:proofErr w:type="spellStart"/>
      <w:r w:rsidRPr="002B38EA">
        <w:rPr>
          <w:szCs w:val="28"/>
        </w:rPr>
        <w:t>Quadro</w:t>
      </w:r>
      <w:proofErr w:type="spellEnd"/>
      <w:r w:rsidRPr="002B38EA">
        <w:rPr>
          <w:szCs w:val="28"/>
        </w:rPr>
        <w:t>) с аппаратным ускорением рендеринга трехмерной графики.</w:t>
      </w:r>
    </w:p>
    <w:p w14:paraId="12509E34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Накопители: Высокоскоростные SSD-диски (</w:t>
      </w:r>
      <w:proofErr w:type="spellStart"/>
      <w:r w:rsidRPr="002B38EA">
        <w:rPr>
          <w:szCs w:val="28"/>
        </w:rPr>
        <w:t>NVMe</w:t>
      </w:r>
      <w:proofErr w:type="spellEnd"/>
      <w:r w:rsidRPr="002B38EA">
        <w:rPr>
          <w:szCs w:val="28"/>
        </w:rPr>
        <w:t>) для мгновенного чтения тяжелых файлов баз данных.</w:t>
      </w:r>
    </w:p>
    <w:p w14:paraId="39D1F1DB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</w:p>
    <w:p w14:paraId="4638248B" w14:textId="181E3503" w:rsidR="002B38EA" w:rsidRPr="002B38EA" w:rsidRDefault="002B38EA" w:rsidP="002B38EA">
      <w:pPr>
        <w:spacing w:after="0"/>
        <w:ind w:firstLine="709"/>
        <w:jc w:val="both"/>
        <w:rPr>
          <w:i/>
          <w:iCs/>
          <w:szCs w:val="28"/>
        </w:rPr>
      </w:pPr>
      <w:r w:rsidRPr="002B38EA">
        <w:rPr>
          <w:i/>
          <w:iCs/>
          <w:szCs w:val="28"/>
        </w:rPr>
        <w:t xml:space="preserve">3.2. Программное обеспечение </w:t>
      </w:r>
    </w:p>
    <w:p w14:paraId="72DEB4FF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Экосистема ГИС-софта делится на три большие группы:</w:t>
      </w:r>
    </w:p>
    <w:p w14:paraId="7B68FFDB" w14:textId="16F7D998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Настольные ГИС общего назначения:</w:t>
      </w:r>
    </w:p>
    <w:p w14:paraId="724BD160" w14:textId="3D636101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2B38EA">
        <w:rPr>
          <w:szCs w:val="28"/>
        </w:rPr>
        <w:t>QGIS: Бесплатная программа с открытым кодом. Обладает колоссальным набором плагинов, поддерживает работу с растрами, векторами, базами данных, идеально подходит для регионального картирования, анализа ДЗЗ и создания карт.</w:t>
      </w:r>
    </w:p>
    <w:p w14:paraId="28471B15" w14:textId="4BFC1660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-</w:t>
      </w:r>
      <w:proofErr w:type="spellStart"/>
      <w:r w:rsidRPr="002B38EA">
        <w:rPr>
          <w:szCs w:val="28"/>
        </w:rPr>
        <w:t>ArcGIS</w:t>
      </w:r>
      <w:proofErr w:type="spellEnd"/>
      <w:r w:rsidRPr="002B38EA">
        <w:rPr>
          <w:szCs w:val="28"/>
        </w:rPr>
        <w:t xml:space="preserve"> Pro: Мощная коммерческая система от компании </w:t>
      </w:r>
      <w:proofErr w:type="spellStart"/>
      <w:r w:rsidRPr="002B38EA">
        <w:rPr>
          <w:szCs w:val="28"/>
        </w:rPr>
        <w:t>Esri</w:t>
      </w:r>
      <w:proofErr w:type="spellEnd"/>
      <w:r w:rsidRPr="002B38EA">
        <w:rPr>
          <w:szCs w:val="28"/>
        </w:rPr>
        <w:t>. Стандарт индустрии для корпоративного картографирования, пространственного анализа и интеграции с облачными серверами (</w:t>
      </w:r>
      <w:proofErr w:type="spellStart"/>
      <w:r w:rsidRPr="002B38EA">
        <w:rPr>
          <w:szCs w:val="28"/>
        </w:rPr>
        <w:t>ArcGIS</w:t>
      </w:r>
      <w:proofErr w:type="spellEnd"/>
      <w:r w:rsidRPr="002B38EA">
        <w:rPr>
          <w:szCs w:val="28"/>
        </w:rPr>
        <w:t xml:space="preserve"> Online).</w:t>
      </w:r>
    </w:p>
    <w:p w14:paraId="4AE6CC4B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</w:p>
    <w:p w14:paraId="13384705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Горно-геологические информационные системы (ГГИС / Mining Software):</w:t>
      </w:r>
    </w:p>
    <w:p w14:paraId="0B3FEE11" w14:textId="2DDB5342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2B38EA">
        <w:rPr>
          <w:szCs w:val="28"/>
        </w:rPr>
        <w:t xml:space="preserve">Специализированные тяжелые платформы: Micromine, </w:t>
      </w:r>
      <w:proofErr w:type="spellStart"/>
      <w:r w:rsidRPr="002B38EA">
        <w:rPr>
          <w:szCs w:val="28"/>
        </w:rPr>
        <w:t>Leapfrog</w:t>
      </w:r>
      <w:proofErr w:type="spellEnd"/>
      <w:r w:rsidRPr="002B38EA">
        <w:rPr>
          <w:szCs w:val="28"/>
        </w:rPr>
        <w:t xml:space="preserve"> </w:t>
      </w:r>
      <w:proofErr w:type="spellStart"/>
      <w:r w:rsidRPr="002B38EA">
        <w:rPr>
          <w:szCs w:val="28"/>
        </w:rPr>
        <w:t>Geo</w:t>
      </w:r>
      <w:proofErr w:type="spellEnd"/>
      <w:r w:rsidRPr="002B38EA">
        <w:rPr>
          <w:szCs w:val="28"/>
        </w:rPr>
        <w:t xml:space="preserve">, </w:t>
      </w:r>
      <w:proofErr w:type="spellStart"/>
      <w:r w:rsidRPr="002B38EA">
        <w:rPr>
          <w:szCs w:val="28"/>
        </w:rPr>
        <w:t>Datamine</w:t>
      </w:r>
      <w:proofErr w:type="spellEnd"/>
      <w:r w:rsidRPr="002B38EA">
        <w:rPr>
          <w:szCs w:val="28"/>
        </w:rPr>
        <w:t xml:space="preserve">, </w:t>
      </w:r>
      <w:proofErr w:type="spellStart"/>
      <w:r w:rsidRPr="002B38EA">
        <w:rPr>
          <w:szCs w:val="28"/>
        </w:rPr>
        <w:t>Surpac</w:t>
      </w:r>
      <w:proofErr w:type="spellEnd"/>
      <w:r w:rsidRPr="002B38EA">
        <w:rPr>
          <w:szCs w:val="28"/>
        </w:rPr>
        <w:t xml:space="preserve">, </w:t>
      </w:r>
      <w:proofErr w:type="spellStart"/>
      <w:r w:rsidRPr="002B38EA">
        <w:rPr>
          <w:szCs w:val="28"/>
        </w:rPr>
        <w:t>Vulcan</w:t>
      </w:r>
      <w:proofErr w:type="spellEnd"/>
      <w:r w:rsidRPr="002B38EA">
        <w:rPr>
          <w:szCs w:val="28"/>
        </w:rPr>
        <w:t xml:space="preserve">, Micromine </w:t>
      </w:r>
      <w:proofErr w:type="spellStart"/>
      <w:r w:rsidRPr="002B38EA">
        <w:rPr>
          <w:szCs w:val="28"/>
        </w:rPr>
        <w:t>Beyond</w:t>
      </w:r>
      <w:proofErr w:type="spellEnd"/>
      <w:r w:rsidRPr="002B38EA">
        <w:rPr>
          <w:szCs w:val="28"/>
        </w:rPr>
        <w:t xml:space="preserve">. Они объединяют ГИС-ядро с </w:t>
      </w:r>
      <w:r w:rsidRPr="002B38EA">
        <w:rPr>
          <w:szCs w:val="28"/>
        </w:rPr>
        <w:lastRenderedPageBreak/>
        <w:t xml:space="preserve">модулями блочного моделирования, </w:t>
      </w:r>
      <w:proofErr w:type="spellStart"/>
      <w:r w:rsidRPr="002B38EA">
        <w:rPr>
          <w:szCs w:val="28"/>
        </w:rPr>
        <w:t>геостатистики</w:t>
      </w:r>
      <w:proofErr w:type="spellEnd"/>
      <w:r w:rsidRPr="002B38EA">
        <w:rPr>
          <w:szCs w:val="28"/>
        </w:rPr>
        <w:t>, проектирования карьеров и подземных выработок.</w:t>
      </w:r>
    </w:p>
    <w:p w14:paraId="2E9CC10B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</w:p>
    <w:p w14:paraId="4EA685AF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 xml:space="preserve">СУБД и </w:t>
      </w:r>
      <w:proofErr w:type="spellStart"/>
      <w:r w:rsidRPr="002B38EA">
        <w:rPr>
          <w:szCs w:val="28"/>
        </w:rPr>
        <w:t>геопорталы</w:t>
      </w:r>
      <w:proofErr w:type="spellEnd"/>
      <w:r w:rsidRPr="002B38EA">
        <w:rPr>
          <w:szCs w:val="28"/>
        </w:rPr>
        <w:t>:</w:t>
      </w:r>
    </w:p>
    <w:p w14:paraId="2F1BDEAF" w14:textId="2A79D44F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-</w:t>
      </w:r>
      <w:r w:rsidRPr="002B38EA">
        <w:rPr>
          <w:szCs w:val="28"/>
        </w:rPr>
        <w:t>Инструменты хранения данных на серверах (</w:t>
      </w:r>
      <w:proofErr w:type="spellStart"/>
      <w:r w:rsidRPr="002B38EA">
        <w:rPr>
          <w:szCs w:val="28"/>
        </w:rPr>
        <w:t>PostgreSQL</w:t>
      </w:r>
      <w:proofErr w:type="spellEnd"/>
      <w:r w:rsidRPr="002B38EA">
        <w:rPr>
          <w:szCs w:val="28"/>
        </w:rPr>
        <w:t xml:space="preserve"> с расширением </w:t>
      </w:r>
      <w:proofErr w:type="spellStart"/>
      <w:r w:rsidRPr="002B38EA">
        <w:rPr>
          <w:szCs w:val="28"/>
        </w:rPr>
        <w:t>PostGIS</w:t>
      </w:r>
      <w:proofErr w:type="spellEnd"/>
      <w:r w:rsidRPr="002B38EA">
        <w:rPr>
          <w:szCs w:val="28"/>
        </w:rPr>
        <w:t xml:space="preserve">, Oracle </w:t>
      </w:r>
      <w:proofErr w:type="spellStart"/>
      <w:r w:rsidRPr="002B38EA">
        <w:rPr>
          <w:szCs w:val="28"/>
        </w:rPr>
        <w:t>Spatial</w:t>
      </w:r>
      <w:proofErr w:type="spellEnd"/>
      <w:r w:rsidRPr="002B38EA">
        <w:rPr>
          <w:szCs w:val="28"/>
        </w:rPr>
        <w:t>) и веб-картографические движки для публикации данных в корпоративной сети.</w:t>
      </w:r>
    </w:p>
    <w:p w14:paraId="5B3AAD20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</w:p>
    <w:p w14:paraId="75107E63" w14:textId="77777777" w:rsidR="002B38EA" w:rsidRPr="002B38EA" w:rsidRDefault="002B38EA" w:rsidP="002B38EA">
      <w:pPr>
        <w:spacing w:after="0"/>
        <w:ind w:firstLine="709"/>
        <w:jc w:val="both"/>
        <w:rPr>
          <w:i/>
          <w:iCs/>
          <w:szCs w:val="28"/>
        </w:rPr>
      </w:pPr>
      <w:r w:rsidRPr="002B38EA">
        <w:rPr>
          <w:i/>
          <w:iCs/>
          <w:szCs w:val="28"/>
        </w:rPr>
        <w:t>4. Источники данных в геологических ГИС: классификация и специфика</w:t>
      </w:r>
    </w:p>
    <w:p w14:paraId="14CD8D09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Качество работы геоинформационной системы напрямую подчиняется правилу «</w:t>
      </w:r>
      <w:proofErr w:type="spellStart"/>
      <w:r w:rsidRPr="002B38EA">
        <w:rPr>
          <w:szCs w:val="28"/>
        </w:rPr>
        <w:t>Garbage</w:t>
      </w:r>
      <w:proofErr w:type="spellEnd"/>
      <w:r w:rsidRPr="002B38EA">
        <w:rPr>
          <w:szCs w:val="28"/>
        </w:rPr>
        <w:t xml:space="preserve"> </w:t>
      </w:r>
      <w:proofErr w:type="spellStart"/>
      <w:r w:rsidRPr="002B38EA">
        <w:rPr>
          <w:szCs w:val="28"/>
        </w:rPr>
        <w:t>in</w:t>
      </w:r>
      <w:proofErr w:type="spellEnd"/>
      <w:r w:rsidRPr="002B38EA">
        <w:rPr>
          <w:szCs w:val="28"/>
        </w:rPr>
        <w:t xml:space="preserve"> — </w:t>
      </w:r>
      <w:proofErr w:type="spellStart"/>
      <w:r w:rsidRPr="002B38EA">
        <w:rPr>
          <w:szCs w:val="28"/>
        </w:rPr>
        <w:t>garbage</w:t>
      </w:r>
      <w:proofErr w:type="spellEnd"/>
      <w:r w:rsidRPr="002B38EA">
        <w:rPr>
          <w:szCs w:val="28"/>
        </w:rPr>
        <w:t xml:space="preserve"> </w:t>
      </w:r>
      <w:proofErr w:type="spellStart"/>
      <w:r w:rsidRPr="002B38EA">
        <w:rPr>
          <w:szCs w:val="28"/>
        </w:rPr>
        <w:t>out</w:t>
      </w:r>
      <w:proofErr w:type="spellEnd"/>
      <w:r w:rsidRPr="002B38EA">
        <w:rPr>
          <w:szCs w:val="28"/>
        </w:rPr>
        <w:t>» (мусор на входе — мусор на выходе). Источники делятся на четыре категории:</w:t>
      </w:r>
    </w:p>
    <w:p w14:paraId="2CA8497E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</w:p>
    <w:p w14:paraId="4F183B97" w14:textId="7581541F" w:rsidR="002B38EA" w:rsidRPr="002B38EA" w:rsidRDefault="002B38EA" w:rsidP="002B38EA">
      <w:pPr>
        <w:spacing w:after="0"/>
        <w:ind w:firstLine="709"/>
        <w:jc w:val="both"/>
        <w:rPr>
          <w:i/>
          <w:iCs/>
          <w:szCs w:val="28"/>
        </w:rPr>
      </w:pPr>
      <w:r w:rsidRPr="002B38EA">
        <w:rPr>
          <w:i/>
          <w:iCs/>
          <w:szCs w:val="28"/>
        </w:rPr>
        <w:t xml:space="preserve">4.1. Первичная геологическая документация </w:t>
      </w:r>
    </w:p>
    <w:p w14:paraId="6FB3015F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Основа любого проекта, фиксируемая геологом в процессе полевых работ:</w:t>
      </w:r>
    </w:p>
    <w:p w14:paraId="148F293C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Документация скважин: Журналы литологического описания, интервалы отбора проб, данные инклинометрии (зенитные и азимутальные углы искривления ствола скважины со временем бурения).</w:t>
      </w:r>
    </w:p>
    <w:p w14:paraId="17C26368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Документация горных выработок: Документация стенок и забоев канав, траншей, шурфов, штолен, квершлагов.</w:t>
      </w:r>
    </w:p>
    <w:p w14:paraId="2E855A2D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Полевые наблюдения: Точки маршрутов, замеры элементов залегания слоев (азимут падения, угол падения) с помощью цифровых геологических компасов и GNSS.</w:t>
      </w:r>
    </w:p>
    <w:p w14:paraId="4CE14085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</w:p>
    <w:p w14:paraId="787515CA" w14:textId="77777777" w:rsidR="002B38EA" w:rsidRPr="002B38EA" w:rsidRDefault="002B38EA" w:rsidP="002B38EA">
      <w:pPr>
        <w:spacing w:after="0"/>
        <w:ind w:firstLine="709"/>
        <w:jc w:val="both"/>
        <w:rPr>
          <w:i/>
          <w:iCs/>
          <w:szCs w:val="28"/>
        </w:rPr>
      </w:pPr>
      <w:r w:rsidRPr="002B38EA">
        <w:rPr>
          <w:i/>
          <w:iCs/>
          <w:szCs w:val="28"/>
        </w:rPr>
        <w:t>4.2. Фондовые и исторические материалы</w:t>
      </w:r>
    </w:p>
    <w:p w14:paraId="3ED1E0AB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Архивная база данных прошлых лет:</w:t>
      </w:r>
    </w:p>
    <w:p w14:paraId="100EA94A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Отчеты поисковых и геологоразведочных партий прошлых десятилетий.</w:t>
      </w:r>
    </w:p>
    <w:p w14:paraId="7F957301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 xml:space="preserve">Планшеты геологической съемки масштабов 1:50 000 — 1:10 000, исторические </w:t>
      </w:r>
      <w:proofErr w:type="spellStart"/>
      <w:r w:rsidRPr="002B38EA">
        <w:rPr>
          <w:szCs w:val="28"/>
        </w:rPr>
        <w:t>погоризонтные</w:t>
      </w:r>
      <w:proofErr w:type="spellEnd"/>
      <w:r w:rsidRPr="002B38EA">
        <w:rPr>
          <w:szCs w:val="28"/>
        </w:rPr>
        <w:t xml:space="preserve"> планы рудников.</w:t>
      </w:r>
    </w:p>
    <w:p w14:paraId="323320C5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 xml:space="preserve">Бумажные разрезы и </w:t>
      </w:r>
      <w:proofErr w:type="spellStart"/>
      <w:r w:rsidRPr="002B38EA">
        <w:rPr>
          <w:szCs w:val="28"/>
        </w:rPr>
        <w:t>погоризонтные</w:t>
      </w:r>
      <w:proofErr w:type="spellEnd"/>
      <w:r w:rsidRPr="002B38EA">
        <w:rPr>
          <w:szCs w:val="28"/>
        </w:rPr>
        <w:t xml:space="preserve"> планы, требующие предварительной оцифровки.</w:t>
      </w:r>
    </w:p>
    <w:p w14:paraId="6E7CE4A7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</w:p>
    <w:p w14:paraId="485CD89F" w14:textId="77777777" w:rsidR="002B38EA" w:rsidRPr="002B38EA" w:rsidRDefault="002B38EA" w:rsidP="002B38EA">
      <w:pPr>
        <w:spacing w:after="0"/>
        <w:ind w:firstLine="709"/>
        <w:jc w:val="both"/>
        <w:rPr>
          <w:i/>
          <w:iCs/>
          <w:szCs w:val="28"/>
        </w:rPr>
      </w:pPr>
      <w:r w:rsidRPr="002B38EA">
        <w:rPr>
          <w:i/>
          <w:iCs/>
          <w:szCs w:val="28"/>
        </w:rPr>
        <w:t>4.3. Данные дистанционного зондирования Земли (ДЗЗ)</w:t>
      </w:r>
    </w:p>
    <w:p w14:paraId="2CEF32A4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Космические и воздушные методы получения информации:</w:t>
      </w:r>
    </w:p>
    <w:p w14:paraId="301DBDC4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 xml:space="preserve">Мультиспектральные и </w:t>
      </w:r>
      <w:proofErr w:type="spellStart"/>
      <w:r w:rsidRPr="002B38EA">
        <w:rPr>
          <w:szCs w:val="28"/>
        </w:rPr>
        <w:t>гиперспектральные</w:t>
      </w:r>
      <w:proofErr w:type="spellEnd"/>
      <w:r w:rsidRPr="002B38EA">
        <w:rPr>
          <w:szCs w:val="28"/>
        </w:rPr>
        <w:t xml:space="preserve"> снимки (Sentinel-2, </w:t>
      </w:r>
      <w:proofErr w:type="spellStart"/>
      <w:r w:rsidRPr="002B38EA">
        <w:rPr>
          <w:szCs w:val="28"/>
        </w:rPr>
        <w:t>Landsat</w:t>
      </w:r>
      <w:proofErr w:type="spellEnd"/>
      <w:r w:rsidRPr="002B38EA">
        <w:rPr>
          <w:szCs w:val="28"/>
        </w:rPr>
        <w:t xml:space="preserve"> 8/9, </w:t>
      </w:r>
      <w:proofErr w:type="spellStart"/>
      <w:r w:rsidRPr="002B38EA">
        <w:rPr>
          <w:szCs w:val="28"/>
        </w:rPr>
        <w:t>WorldView</w:t>
      </w:r>
      <w:proofErr w:type="spellEnd"/>
      <w:r w:rsidRPr="002B38EA">
        <w:rPr>
          <w:szCs w:val="28"/>
        </w:rPr>
        <w:t xml:space="preserve">): используются для дешифрирования региональных литологических комплексов, выявления зон гидротермально-измененных пород (вторичных кварцитов, </w:t>
      </w:r>
      <w:proofErr w:type="spellStart"/>
      <w:r w:rsidRPr="002B38EA">
        <w:rPr>
          <w:szCs w:val="28"/>
        </w:rPr>
        <w:t>березитов</w:t>
      </w:r>
      <w:proofErr w:type="spellEnd"/>
      <w:r w:rsidRPr="002B38EA">
        <w:rPr>
          <w:szCs w:val="28"/>
        </w:rPr>
        <w:t xml:space="preserve">, </w:t>
      </w:r>
      <w:proofErr w:type="spellStart"/>
      <w:r w:rsidRPr="002B38EA">
        <w:rPr>
          <w:szCs w:val="28"/>
        </w:rPr>
        <w:t>аргиллизитов</w:t>
      </w:r>
      <w:proofErr w:type="spellEnd"/>
      <w:r w:rsidRPr="002B38EA">
        <w:rPr>
          <w:szCs w:val="28"/>
        </w:rPr>
        <w:t>) по спектральным отражениям минералов.</w:t>
      </w:r>
    </w:p>
    <w:p w14:paraId="7948397F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 xml:space="preserve">Радарные данные (DEM/ЦМР): Матрицы высот SRTM, ALOS PALSAR, </w:t>
      </w:r>
      <w:proofErr w:type="spellStart"/>
      <w:r w:rsidRPr="002B38EA">
        <w:rPr>
          <w:szCs w:val="28"/>
        </w:rPr>
        <w:t>TanDEM</w:t>
      </w:r>
      <w:proofErr w:type="spellEnd"/>
      <w:r w:rsidRPr="002B38EA">
        <w:rPr>
          <w:szCs w:val="28"/>
        </w:rPr>
        <w:t>-X, служащие основой для построения трехмерной поверхности рельефа и морфоструктурного анализа.</w:t>
      </w:r>
    </w:p>
    <w:p w14:paraId="62D2C030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</w:p>
    <w:p w14:paraId="4A23CD39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lastRenderedPageBreak/>
        <w:t xml:space="preserve">Аэрофотосъемка с БПЛА и </w:t>
      </w:r>
      <w:proofErr w:type="spellStart"/>
      <w:r w:rsidRPr="002B38EA">
        <w:rPr>
          <w:szCs w:val="28"/>
        </w:rPr>
        <w:t>LiDAR</w:t>
      </w:r>
      <w:proofErr w:type="spellEnd"/>
      <w:r w:rsidRPr="002B38EA">
        <w:rPr>
          <w:szCs w:val="28"/>
        </w:rPr>
        <w:t xml:space="preserve">: Получение </w:t>
      </w:r>
      <w:proofErr w:type="spellStart"/>
      <w:r w:rsidRPr="002B38EA">
        <w:rPr>
          <w:szCs w:val="28"/>
        </w:rPr>
        <w:t>сверхдетальных</w:t>
      </w:r>
      <w:proofErr w:type="spellEnd"/>
      <w:r w:rsidRPr="002B38EA">
        <w:rPr>
          <w:szCs w:val="28"/>
        </w:rPr>
        <w:t xml:space="preserve"> </w:t>
      </w:r>
      <w:proofErr w:type="spellStart"/>
      <w:r w:rsidRPr="002B38EA">
        <w:rPr>
          <w:szCs w:val="28"/>
        </w:rPr>
        <w:t>ортофотопланов</w:t>
      </w:r>
      <w:proofErr w:type="spellEnd"/>
      <w:r w:rsidRPr="002B38EA">
        <w:rPr>
          <w:szCs w:val="28"/>
        </w:rPr>
        <w:t xml:space="preserve"> (разрешением в первые сантиметры на пиксель) и облаков точек высокой плотности для картирования обнажений и мониторинга открытых горных работ.</w:t>
      </w:r>
    </w:p>
    <w:p w14:paraId="5A84F11A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</w:p>
    <w:p w14:paraId="392253C7" w14:textId="77777777" w:rsidR="002B38EA" w:rsidRPr="002B38EA" w:rsidRDefault="002B38EA" w:rsidP="002B38EA">
      <w:pPr>
        <w:spacing w:after="0"/>
        <w:ind w:firstLine="709"/>
        <w:jc w:val="both"/>
        <w:rPr>
          <w:i/>
          <w:iCs/>
          <w:szCs w:val="28"/>
        </w:rPr>
      </w:pPr>
      <w:r w:rsidRPr="002B38EA">
        <w:rPr>
          <w:i/>
          <w:iCs/>
          <w:szCs w:val="28"/>
        </w:rPr>
        <w:t>4.4. Аналитические и лабораторные данные</w:t>
      </w:r>
    </w:p>
    <w:p w14:paraId="74F4D142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Результаты исследований вещественного состава:</w:t>
      </w:r>
    </w:p>
    <w:p w14:paraId="556C1560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>Пробирный анализ, ААС, ICP-MS: Данные о содержаниях полезных и попутных компонентов в пробах.</w:t>
      </w:r>
    </w:p>
    <w:p w14:paraId="0AFB9CFF" w14:textId="7777777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 xml:space="preserve">Минералого-петрографические данные: Шлифы, аншлифы, рентгенофазовый (РФА) и </w:t>
      </w:r>
      <w:proofErr w:type="spellStart"/>
      <w:r w:rsidRPr="002B38EA">
        <w:rPr>
          <w:szCs w:val="28"/>
        </w:rPr>
        <w:t>рентгенофлуоресцентный</w:t>
      </w:r>
      <w:proofErr w:type="spellEnd"/>
      <w:r w:rsidRPr="002B38EA">
        <w:rPr>
          <w:szCs w:val="28"/>
        </w:rPr>
        <w:t xml:space="preserve"> (РФС) анализы.</w:t>
      </w:r>
    </w:p>
    <w:p w14:paraId="1C0DA228" w14:textId="50D7AA47" w:rsidR="002B38EA" w:rsidRPr="002B38EA" w:rsidRDefault="002B38EA" w:rsidP="002B38EA">
      <w:pPr>
        <w:spacing w:after="0"/>
        <w:ind w:firstLine="709"/>
        <w:jc w:val="both"/>
        <w:rPr>
          <w:szCs w:val="28"/>
        </w:rPr>
      </w:pPr>
      <w:r w:rsidRPr="002B38EA">
        <w:rPr>
          <w:szCs w:val="28"/>
        </w:rPr>
        <w:t xml:space="preserve">Технологические и физико-механические свойства: Данные о плотности (объемной массе) пород, пористости, крепости по шкале </w:t>
      </w:r>
      <w:proofErr w:type="spellStart"/>
      <w:r w:rsidRPr="002B38EA">
        <w:rPr>
          <w:szCs w:val="28"/>
        </w:rPr>
        <w:t>Протодьяконова</w:t>
      </w:r>
      <w:proofErr w:type="spellEnd"/>
      <w:r w:rsidRPr="002B38EA">
        <w:rPr>
          <w:szCs w:val="28"/>
        </w:rPr>
        <w:t xml:space="preserve">, дробимости и </w:t>
      </w:r>
      <w:proofErr w:type="spellStart"/>
      <w:r w:rsidRPr="002B38EA">
        <w:rPr>
          <w:szCs w:val="28"/>
        </w:rPr>
        <w:t>обогатимости</w:t>
      </w:r>
      <w:proofErr w:type="spellEnd"/>
      <w:r w:rsidRPr="002B38EA">
        <w:rPr>
          <w:szCs w:val="28"/>
        </w:rPr>
        <w:t>, которые заносятся в атрибутивные таблицы блочной модели для последующей экономической оценки запасов.</w:t>
      </w:r>
    </w:p>
    <w:sectPr w:rsidR="002B38EA" w:rsidRPr="002B3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8EA"/>
    <w:rsid w:val="002B38EA"/>
    <w:rsid w:val="00C9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77D5F"/>
  <w15:chartTrackingRefBased/>
  <w15:docId w15:val="{44968340-1F4A-4F97-8A1F-3FC422F0D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38EA"/>
    <w:pPr>
      <w:spacing w:line="240" w:lineRule="auto"/>
    </w:pPr>
    <w:rPr>
      <w:rFonts w:ascii="Times New Roman" w:hAnsi="Times New Roman"/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1361</Words>
  <Characters>7760</Characters>
  <Application>Microsoft Office Word</Application>
  <DocSecurity>0</DocSecurity>
  <Lines>64</Lines>
  <Paragraphs>18</Paragraphs>
  <ScaleCrop>false</ScaleCrop>
  <Company/>
  <LinksUpToDate>false</LinksUpToDate>
  <CharactersWithSpaces>9103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Pyatkov</dc:creator>
  <cp:keywords/>
  <dc:description/>
  <cp:lastModifiedBy>Alexander Pyatkov</cp:lastModifiedBy>
  <cp:revision>1</cp:revision>
  <dcterms:created xsi:type="dcterms:W3CDTF">2026-09-29T04:03:00Z</dcterms:created>
  <dcterms:modified xsi:type="dcterms:W3CDTF">2026-09-29T04:13:00Z</dcterms:modified>
</cp:coreProperties>
</file>